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545A" w14:textId="77777777" w:rsidR="002218C1" w:rsidRDefault="002218C1" w:rsidP="002218C1">
      <w:pPr>
        <w:pStyle w:val="Standard"/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2372E18" wp14:editId="09F00B1D">
            <wp:extent cx="669240" cy="386635"/>
            <wp:effectExtent l="0" t="0" r="0" b="0"/>
            <wp:docPr id="1" name="Logo 1" descr="Une image contenant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" descr="Une image contenant clipart&#10;&#10;Description générée automatiquement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0" cy="386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D4C27C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1B35D4F5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EDUCATION ET DEVELOPPEMENT AVEC LES ZABBALINS* DU CAIRE</w:t>
      </w:r>
    </w:p>
    <w:p w14:paraId="7B378089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 Allée Jules Renard  91330 YERRES</w:t>
      </w:r>
    </w:p>
    <w:p w14:paraId="1B4AF731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edzacaire@gmail.com</w:t>
      </w:r>
    </w:p>
    <w:p w14:paraId="25F9CA2D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7ACDDCBD" w14:textId="77777777" w:rsidR="002218C1" w:rsidRDefault="002218C1" w:rsidP="002218C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469A27EF" w14:textId="77777777" w:rsidR="002218C1" w:rsidRPr="002218C1" w:rsidRDefault="002218C1" w:rsidP="002218C1">
      <w:pPr>
        <w:pStyle w:val="Standard"/>
        <w:jc w:val="center"/>
        <w:rPr>
          <w:b/>
          <w:sz w:val="22"/>
          <w:szCs w:val="22"/>
        </w:rPr>
      </w:pPr>
    </w:p>
    <w:p w14:paraId="22FADD9C" w14:textId="77777777" w:rsidR="002218C1" w:rsidRPr="002218C1" w:rsidRDefault="002218C1" w:rsidP="002218C1">
      <w:pPr>
        <w:pStyle w:val="Standard"/>
        <w:jc w:val="center"/>
        <w:rPr>
          <w:b/>
          <w:sz w:val="22"/>
          <w:szCs w:val="22"/>
        </w:rPr>
      </w:pPr>
    </w:p>
    <w:p w14:paraId="0D145EB9" w14:textId="77777777" w:rsidR="002218C1" w:rsidRPr="002218C1" w:rsidRDefault="002218C1" w:rsidP="002218C1">
      <w:pPr>
        <w:pStyle w:val="Standard"/>
        <w:jc w:val="center"/>
        <w:rPr>
          <w:sz w:val="22"/>
          <w:szCs w:val="22"/>
        </w:rPr>
      </w:pPr>
    </w:p>
    <w:p w14:paraId="73E4EAA0" w14:textId="32A48C77" w:rsidR="002218C1" w:rsidRPr="002218C1" w:rsidRDefault="002218C1" w:rsidP="002218C1">
      <w:pPr>
        <w:ind w:left="2124" w:firstLine="708"/>
        <w:rPr>
          <w:rFonts w:ascii="Times New Roman" w:hAnsi="Times New Roman"/>
          <w:b/>
          <w:bCs/>
        </w:rPr>
      </w:pPr>
      <w:r w:rsidRPr="002218C1">
        <w:rPr>
          <w:rFonts w:ascii="Times New Roman" w:hAnsi="Times New Roman"/>
          <w:b/>
          <w:bCs/>
        </w:rPr>
        <w:t xml:space="preserve">Rapport moral et d’activités  4 </w:t>
      </w:r>
      <w:proofErr w:type="gramStart"/>
      <w:r w:rsidRPr="002218C1">
        <w:rPr>
          <w:rFonts w:ascii="Times New Roman" w:hAnsi="Times New Roman"/>
          <w:b/>
          <w:bCs/>
        </w:rPr>
        <w:t>Février</w:t>
      </w:r>
      <w:proofErr w:type="gramEnd"/>
      <w:r w:rsidRPr="002218C1">
        <w:rPr>
          <w:rFonts w:ascii="Times New Roman" w:hAnsi="Times New Roman"/>
          <w:b/>
          <w:bCs/>
        </w:rPr>
        <w:t xml:space="preserve"> 2023</w:t>
      </w:r>
    </w:p>
    <w:p w14:paraId="3009EB05" w14:textId="77777777" w:rsidR="002218C1" w:rsidRPr="002218C1" w:rsidRDefault="002218C1" w:rsidP="002218C1">
      <w:pPr>
        <w:rPr>
          <w:rFonts w:ascii="Times New Roman" w:hAnsi="Times New Roman"/>
        </w:rPr>
      </w:pPr>
    </w:p>
    <w:p w14:paraId="0789F211" w14:textId="77777777" w:rsidR="002218C1" w:rsidRPr="002218C1" w:rsidRDefault="002218C1" w:rsidP="002218C1">
      <w:p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Depuis le début de la guerre en Ukraine, l’Egypte ,comme beaucoup de pays, a connu une inflation galopante, plusieurs dévaluations .La situation économique du pays est très inquiétante et celle de la grande majorité des </w:t>
      </w:r>
      <w:proofErr w:type="gramStart"/>
      <w:r w:rsidRPr="002218C1">
        <w:rPr>
          <w:rFonts w:ascii="Times New Roman" w:hAnsi="Times New Roman"/>
        </w:rPr>
        <w:t>égyptiens</w:t>
      </w:r>
      <w:proofErr w:type="gramEnd"/>
      <w:r w:rsidRPr="002218C1">
        <w:rPr>
          <w:rFonts w:ascii="Times New Roman" w:hAnsi="Times New Roman"/>
        </w:rPr>
        <w:t xml:space="preserve"> ,de plus en plus dégradée .C’est dans ce contexte, que les </w:t>
      </w:r>
      <w:proofErr w:type="spellStart"/>
      <w:r w:rsidRPr="002218C1">
        <w:rPr>
          <w:rFonts w:ascii="Times New Roman" w:hAnsi="Times New Roman"/>
        </w:rPr>
        <w:t>Zabbalins</w:t>
      </w:r>
      <w:proofErr w:type="spellEnd"/>
      <w:r w:rsidRPr="002218C1">
        <w:rPr>
          <w:rFonts w:ascii="Times New Roman" w:hAnsi="Times New Roman"/>
        </w:rPr>
        <w:t xml:space="preserve"> vivent .</w:t>
      </w:r>
    </w:p>
    <w:p w14:paraId="52182215" w14:textId="77777777" w:rsidR="002218C1" w:rsidRPr="002218C1" w:rsidRDefault="002218C1" w:rsidP="002218C1">
      <w:p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Nous avons pu rencontrer les </w:t>
      </w:r>
      <w:proofErr w:type="spellStart"/>
      <w:r w:rsidRPr="002218C1">
        <w:rPr>
          <w:rFonts w:ascii="Times New Roman" w:hAnsi="Times New Roman"/>
        </w:rPr>
        <w:t>Zabbalins</w:t>
      </w:r>
      <w:proofErr w:type="spellEnd"/>
      <w:r w:rsidRPr="002218C1">
        <w:rPr>
          <w:rFonts w:ascii="Times New Roman" w:hAnsi="Times New Roman"/>
        </w:rPr>
        <w:t xml:space="preserve"> à 2 reprises cette année :</w:t>
      </w:r>
    </w:p>
    <w:p w14:paraId="02E06A68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En février 2022,  séjour de Marie-France </w:t>
      </w:r>
    </w:p>
    <w:p w14:paraId="765EC509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En mai 2022, séjour d’Elisabeth </w:t>
      </w:r>
      <w:proofErr w:type="spellStart"/>
      <w:r w:rsidRPr="002218C1">
        <w:rPr>
          <w:rFonts w:ascii="Times New Roman" w:hAnsi="Times New Roman"/>
        </w:rPr>
        <w:t>Fayard,de</w:t>
      </w:r>
      <w:proofErr w:type="spellEnd"/>
      <w:r w:rsidRPr="002218C1">
        <w:rPr>
          <w:rFonts w:ascii="Times New Roman" w:hAnsi="Times New Roman"/>
        </w:rPr>
        <w:t xml:space="preserve"> Mona Abdou, et de Jean-</w:t>
      </w:r>
      <w:proofErr w:type="spellStart"/>
      <w:r w:rsidRPr="002218C1">
        <w:rPr>
          <w:rFonts w:ascii="Times New Roman" w:hAnsi="Times New Roman"/>
        </w:rPr>
        <w:t>Séraphim</w:t>
      </w:r>
      <w:proofErr w:type="spellEnd"/>
      <w:r w:rsidRPr="002218C1">
        <w:rPr>
          <w:rFonts w:ascii="Times New Roman" w:hAnsi="Times New Roman"/>
        </w:rPr>
        <w:t xml:space="preserve"> Schneider</w:t>
      </w:r>
    </w:p>
    <w:p w14:paraId="2CB9DF63" w14:textId="77777777" w:rsidR="002218C1" w:rsidRPr="002218C1" w:rsidRDefault="002218C1" w:rsidP="002218C1">
      <w:p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Au </w:t>
      </w:r>
      <w:proofErr w:type="spellStart"/>
      <w:r w:rsidRPr="002218C1">
        <w:rPr>
          <w:rFonts w:ascii="Times New Roman" w:hAnsi="Times New Roman"/>
        </w:rPr>
        <w:t>Moqqatam</w:t>
      </w:r>
      <w:proofErr w:type="spellEnd"/>
      <w:r w:rsidRPr="002218C1">
        <w:rPr>
          <w:rFonts w:ascii="Times New Roman" w:hAnsi="Times New Roman"/>
        </w:rPr>
        <w:t>, les activités se sont poursuivies tout à fait régulièrement après « la disparition «  progressive de la covid .</w:t>
      </w:r>
    </w:p>
    <w:p w14:paraId="71BB9FC5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>Nous avons eu , par l’intermédiaire de la Directrice de l’Ecole Saint Joseph d’</w:t>
      </w:r>
      <w:proofErr w:type="spellStart"/>
      <w:r w:rsidRPr="002218C1">
        <w:rPr>
          <w:rFonts w:ascii="Times New Roman" w:hAnsi="Times New Roman"/>
        </w:rPr>
        <w:t>Helmieh</w:t>
      </w:r>
      <w:proofErr w:type="spellEnd"/>
      <w:r w:rsidRPr="002218C1">
        <w:rPr>
          <w:rFonts w:ascii="Times New Roman" w:hAnsi="Times New Roman"/>
        </w:rPr>
        <w:t xml:space="preserve">, des nouvelles positives des 5 fillettes scolarisées .Elles sont montées dans la classe supérieure. Pas de précision pour le garçonnet scolarisé au </w:t>
      </w:r>
      <w:proofErr w:type="spellStart"/>
      <w:r w:rsidRPr="002218C1">
        <w:rPr>
          <w:rFonts w:ascii="Times New Roman" w:hAnsi="Times New Roman"/>
        </w:rPr>
        <w:t>Moqqatam</w:t>
      </w:r>
      <w:proofErr w:type="spellEnd"/>
      <w:r w:rsidRPr="002218C1">
        <w:rPr>
          <w:rFonts w:ascii="Times New Roman" w:hAnsi="Times New Roman"/>
        </w:rPr>
        <w:t xml:space="preserve">. </w:t>
      </w:r>
      <w:proofErr w:type="spellStart"/>
      <w:r w:rsidRPr="002218C1">
        <w:rPr>
          <w:rFonts w:ascii="Times New Roman" w:hAnsi="Times New Roman"/>
        </w:rPr>
        <w:t>EdzaCaire</w:t>
      </w:r>
      <w:proofErr w:type="spellEnd"/>
      <w:r w:rsidRPr="002218C1">
        <w:rPr>
          <w:rFonts w:ascii="Times New Roman" w:hAnsi="Times New Roman"/>
        </w:rPr>
        <w:t xml:space="preserve"> prend en charge la scolarité, les uniformes , les livres et le transport ( pour les filles).</w:t>
      </w:r>
    </w:p>
    <w:p w14:paraId="45ED3B5B" w14:textId="77777777" w:rsidR="002218C1" w:rsidRPr="002218C1" w:rsidRDefault="002218C1" w:rsidP="002218C1">
      <w:pPr>
        <w:pStyle w:val="Paragraphedeliste"/>
        <w:ind w:left="1068"/>
        <w:rPr>
          <w:rFonts w:ascii="Times New Roman" w:hAnsi="Times New Roman"/>
        </w:rPr>
      </w:pPr>
    </w:p>
    <w:p w14:paraId="390AF663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>Les 3 classes d’alphabétisation ( à raison de deux cours par semaine )ont été restructurés  avec une aide plus spécifique  pour les enfants scolarisés en difficulté  et qui ont besoin d’aide  .</w:t>
      </w:r>
    </w:p>
    <w:p w14:paraId="749B161E" w14:textId="77777777" w:rsidR="002218C1" w:rsidRPr="002218C1" w:rsidRDefault="002218C1" w:rsidP="002218C1">
      <w:pPr>
        <w:pStyle w:val="Paragraphedeliste"/>
        <w:ind w:left="1068"/>
        <w:rPr>
          <w:rFonts w:ascii="Times New Roman" w:hAnsi="Times New Roman"/>
        </w:rPr>
      </w:pPr>
      <w:r w:rsidRPr="002218C1">
        <w:rPr>
          <w:rFonts w:ascii="Times New Roman" w:hAnsi="Times New Roman"/>
        </w:rPr>
        <w:t>Comme chaque année, des femmes jusqu’alors analphabètes, ont été reçues à l’examen  du gouvernement égyptien, avec un diplôme officialisant le niveau acquis .</w:t>
      </w:r>
    </w:p>
    <w:p w14:paraId="7CAC7B26" w14:textId="77777777" w:rsidR="002218C1" w:rsidRPr="002218C1" w:rsidRDefault="002218C1" w:rsidP="002218C1">
      <w:pPr>
        <w:pStyle w:val="Paragraphedeliste"/>
        <w:ind w:left="1068"/>
        <w:rPr>
          <w:rFonts w:ascii="Times New Roman" w:hAnsi="Times New Roman"/>
        </w:rPr>
      </w:pPr>
    </w:p>
    <w:p w14:paraId="7FFD638D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 xml:space="preserve">Au jardin d’enfants (jusqu’à 50 </w:t>
      </w:r>
      <w:proofErr w:type="spellStart"/>
      <w:r w:rsidRPr="002218C1">
        <w:rPr>
          <w:rFonts w:ascii="Times New Roman" w:hAnsi="Times New Roman"/>
        </w:rPr>
        <w:t>enfants,chiffre</w:t>
      </w:r>
      <w:proofErr w:type="spellEnd"/>
      <w:r w:rsidRPr="002218C1">
        <w:rPr>
          <w:rFonts w:ascii="Times New Roman" w:hAnsi="Times New Roman"/>
        </w:rPr>
        <w:t xml:space="preserve"> qui varie en fonction du travail de tri des ordures des mères)), </w:t>
      </w:r>
      <w:proofErr w:type="spellStart"/>
      <w:r w:rsidRPr="002218C1">
        <w:rPr>
          <w:rFonts w:ascii="Times New Roman" w:hAnsi="Times New Roman"/>
        </w:rPr>
        <w:t>EdzaCaire</w:t>
      </w:r>
      <w:proofErr w:type="spellEnd"/>
      <w:r w:rsidRPr="002218C1">
        <w:rPr>
          <w:rFonts w:ascii="Times New Roman" w:hAnsi="Times New Roman"/>
        </w:rPr>
        <w:t xml:space="preserve"> , continue d’assumer avec la participation d’une association autrichienne ( ENTWICKLUNGSHILFEKLUB), l’emploi de 2 personnes .Les enfants reçoivent chaque jour une collation .</w:t>
      </w:r>
    </w:p>
    <w:p w14:paraId="36E11714" w14:textId="77777777" w:rsidR="002218C1" w:rsidRPr="002218C1" w:rsidRDefault="002218C1" w:rsidP="002218C1">
      <w:pPr>
        <w:pStyle w:val="Paragraphedeliste"/>
        <w:ind w:left="1068"/>
        <w:rPr>
          <w:rFonts w:ascii="Times New Roman" w:hAnsi="Times New Roman"/>
        </w:rPr>
      </w:pPr>
      <w:r w:rsidRPr="002218C1">
        <w:rPr>
          <w:rFonts w:ascii="Times New Roman" w:hAnsi="Times New Roman"/>
        </w:rPr>
        <w:t>La collation est préparée sur place par un membre du personnel.</w:t>
      </w:r>
    </w:p>
    <w:p w14:paraId="743F21AB" w14:textId="77777777" w:rsidR="002218C1" w:rsidRPr="002218C1" w:rsidRDefault="002218C1" w:rsidP="002218C1">
      <w:pPr>
        <w:pStyle w:val="Paragraphedeliste"/>
        <w:ind w:left="1068"/>
        <w:rPr>
          <w:rFonts w:ascii="Times New Roman" w:hAnsi="Times New Roman"/>
        </w:rPr>
      </w:pPr>
    </w:p>
    <w:p w14:paraId="34FBA14C" w14:textId="77777777" w:rsidR="002218C1" w:rsidRPr="002218C1" w:rsidRDefault="002218C1" w:rsidP="002218C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2218C1">
        <w:rPr>
          <w:rFonts w:ascii="Times New Roman" w:hAnsi="Times New Roman"/>
        </w:rPr>
        <w:t>Les micro-crédits , rigoureusement gérés par 2 chiffonniers , restent une aide importante pour la population, qui évite ainsi le recours aux usuriers. Les micro-crédits sont utilisés soit pour faire face aux évènements de la vie  ( mariage, maladie…)soit pour créer une activité qui procurera des revenus ( achat de plastique à recycler, par exemple ) .</w:t>
      </w:r>
    </w:p>
    <w:p w14:paraId="3467A3F9" w14:textId="77777777" w:rsidR="002218C1" w:rsidRPr="002218C1" w:rsidRDefault="002218C1" w:rsidP="002218C1">
      <w:pPr>
        <w:pStyle w:val="Paragraphedeliste"/>
        <w:rPr>
          <w:rFonts w:ascii="Times New Roman" w:hAnsi="Times New Roman"/>
        </w:rPr>
      </w:pPr>
    </w:p>
    <w:p w14:paraId="070A4640" w14:textId="77777777" w:rsidR="002218C1" w:rsidRPr="002218C1" w:rsidRDefault="002218C1" w:rsidP="002218C1">
      <w:pPr>
        <w:rPr>
          <w:rFonts w:ascii="Times New Roman" w:hAnsi="Times New Roman"/>
        </w:rPr>
      </w:pPr>
      <w:r w:rsidRPr="002218C1">
        <w:rPr>
          <w:rFonts w:ascii="Times New Roman" w:hAnsi="Times New Roman"/>
        </w:rPr>
        <w:t>En France, le départ de la Présidente de l’Association , a généré un certain nombre de démarches, et une réorganisation des tâches entre les membres du bureau.</w:t>
      </w:r>
    </w:p>
    <w:p w14:paraId="3035C0F8" w14:textId="77777777" w:rsidR="002218C1" w:rsidRPr="002218C1" w:rsidRDefault="002218C1" w:rsidP="002218C1">
      <w:pPr>
        <w:rPr>
          <w:rFonts w:ascii="Times New Roman" w:hAnsi="Times New Roman"/>
        </w:rPr>
      </w:pPr>
      <w:r w:rsidRPr="002218C1">
        <w:rPr>
          <w:rFonts w:ascii="Times New Roman" w:hAnsi="Times New Roman"/>
        </w:rPr>
        <w:t>2022 n’a fait l’objet d’aucune manifestation particulière. Notre souci principal est d’augmenter le nombre de nos adhérents pour maintenir toutes les activités en place au Caire.</w:t>
      </w:r>
    </w:p>
    <w:p w14:paraId="6182A9C2" w14:textId="1938BB05" w:rsidR="002218C1" w:rsidRDefault="002218C1" w:rsidP="002218C1">
      <w:pPr>
        <w:pStyle w:val="Standard"/>
        <w:tabs>
          <w:tab w:val="left" w:pos="1770"/>
        </w:tabs>
      </w:pPr>
    </w:p>
    <w:p w14:paraId="6CB76D69" w14:textId="77777777" w:rsidR="002218C1" w:rsidRDefault="002218C1" w:rsidP="002218C1">
      <w:pPr>
        <w:pStyle w:val="Standard"/>
      </w:pPr>
    </w:p>
    <w:p w14:paraId="53ED5199" w14:textId="77777777" w:rsidR="002218C1" w:rsidRDefault="002218C1" w:rsidP="002218C1">
      <w:pPr>
        <w:pStyle w:val="Standard"/>
      </w:pPr>
    </w:p>
    <w:p w14:paraId="52604F8B" w14:textId="77777777" w:rsidR="002218C1" w:rsidRDefault="002218C1" w:rsidP="002218C1">
      <w:pPr>
        <w:pStyle w:val="Standard"/>
      </w:pPr>
    </w:p>
    <w:p w14:paraId="53D87617" w14:textId="77777777" w:rsidR="002218C1" w:rsidRDefault="002218C1" w:rsidP="002218C1">
      <w:pPr>
        <w:pStyle w:val="Standard"/>
      </w:pPr>
    </w:p>
    <w:p w14:paraId="06D786E3" w14:textId="77777777" w:rsidR="007513DA" w:rsidRDefault="007513DA"/>
    <w:sectPr w:rsidR="007513DA">
      <w:pgSz w:w="11906" w:h="16838"/>
      <w:pgMar w:top="719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86"/>
    <w:multiLevelType w:val="multilevel"/>
    <w:tmpl w:val="6FCEA418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8123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C1"/>
    <w:rsid w:val="002218C1"/>
    <w:rsid w:val="007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C8A1"/>
  <w15:chartTrackingRefBased/>
  <w15:docId w15:val="{D9FD2F8B-7E2B-4E25-B21F-B72B65B2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C1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218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phedeliste">
    <w:name w:val="List Paragraph"/>
    <w:basedOn w:val="Normal"/>
    <w:rsid w:val="0022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brody</dc:creator>
  <cp:keywords/>
  <dc:description/>
  <cp:lastModifiedBy>jean louis brody</cp:lastModifiedBy>
  <cp:revision>1</cp:revision>
  <cp:lastPrinted>2023-02-14T09:56:00Z</cp:lastPrinted>
  <dcterms:created xsi:type="dcterms:W3CDTF">2023-02-14T09:52:00Z</dcterms:created>
  <dcterms:modified xsi:type="dcterms:W3CDTF">2023-02-14T09:56:00Z</dcterms:modified>
</cp:coreProperties>
</file>